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532" w:rsidRPr="001F4532" w:rsidRDefault="001F4532" w:rsidP="001F4532">
      <w:pPr>
        <w:spacing w:line="100" w:lineRule="atLeast"/>
        <w:ind w:left="5103"/>
        <w:rPr>
          <w:sz w:val="24"/>
          <w:szCs w:val="24"/>
          <w:lang w:val="ru-RU"/>
        </w:rPr>
      </w:pPr>
      <w:r w:rsidRPr="001F4532">
        <w:rPr>
          <w:sz w:val="24"/>
          <w:szCs w:val="24"/>
          <w:lang w:val="ru-RU"/>
        </w:rPr>
        <w:t>ЗАТВЕРДЖЕНО</w:t>
      </w:r>
    </w:p>
    <w:p w:rsidR="001F4532" w:rsidRPr="001F4532" w:rsidRDefault="001F4532" w:rsidP="001F4532">
      <w:pPr>
        <w:spacing w:line="100" w:lineRule="atLeast"/>
        <w:ind w:left="5103"/>
        <w:rPr>
          <w:sz w:val="24"/>
          <w:szCs w:val="24"/>
          <w:lang w:val="ru-RU"/>
        </w:rPr>
      </w:pPr>
      <w:r w:rsidRPr="001F4532">
        <w:rPr>
          <w:sz w:val="24"/>
          <w:szCs w:val="24"/>
          <w:lang w:val="ru-RU"/>
        </w:rPr>
        <w:t xml:space="preserve">Наказ </w:t>
      </w:r>
      <w:proofErr w:type="spellStart"/>
      <w:r w:rsidRPr="001F4532">
        <w:rPr>
          <w:sz w:val="24"/>
          <w:szCs w:val="24"/>
          <w:lang w:val="ru-RU"/>
        </w:rPr>
        <w:t>Дніпровського</w:t>
      </w:r>
      <w:proofErr w:type="spellEnd"/>
    </w:p>
    <w:p w:rsidR="001F4532" w:rsidRPr="001F4532" w:rsidRDefault="001F4532" w:rsidP="001F4532">
      <w:pPr>
        <w:spacing w:line="100" w:lineRule="atLeast"/>
        <w:ind w:left="5103"/>
        <w:rPr>
          <w:sz w:val="24"/>
          <w:szCs w:val="24"/>
          <w:lang w:val="ru-RU"/>
        </w:rPr>
      </w:pPr>
      <w:proofErr w:type="spellStart"/>
      <w:proofErr w:type="gramStart"/>
      <w:r w:rsidRPr="001F4532">
        <w:rPr>
          <w:sz w:val="24"/>
          <w:szCs w:val="24"/>
          <w:lang w:val="ru-RU"/>
        </w:rPr>
        <w:t>міжрегіонального</w:t>
      </w:r>
      <w:proofErr w:type="spellEnd"/>
      <w:r w:rsidRPr="001F4532">
        <w:rPr>
          <w:sz w:val="24"/>
          <w:szCs w:val="24"/>
          <w:lang w:val="ru-RU"/>
        </w:rPr>
        <w:t xml:space="preserve">  </w:t>
      </w:r>
      <w:proofErr w:type="spellStart"/>
      <w:r w:rsidRPr="001F4532">
        <w:rPr>
          <w:sz w:val="24"/>
          <w:szCs w:val="24"/>
          <w:lang w:val="ru-RU"/>
        </w:rPr>
        <w:t>управління</w:t>
      </w:r>
      <w:proofErr w:type="spellEnd"/>
      <w:proofErr w:type="gramEnd"/>
      <w:r w:rsidRPr="001F4532">
        <w:rPr>
          <w:sz w:val="24"/>
          <w:szCs w:val="24"/>
          <w:lang w:val="ru-RU"/>
        </w:rPr>
        <w:t xml:space="preserve"> </w:t>
      </w:r>
    </w:p>
    <w:p w:rsidR="001F4532" w:rsidRPr="001F4532" w:rsidRDefault="001F4532" w:rsidP="001F4532">
      <w:pPr>
        <w:spacing w:line="100" w:lineRule="atLeast"/>
        <w:ind w:left="5103"/>
        <w:rPr>
          <w:sz w:val="24"/>
          <w:szCs w:val="24"/>
          <w:lang w:val="ru-RU"/>
        </w:rPr>
      </w:pPr>
      <w:proofErr w:type="spellStart"/>
      <w:r w:rsidRPr="001F4532">
        <w:rPr>
          <w:sz w:val="24"/>
          <w:szCs w:val="24"/>
          <w:lang w:val="ru-RU"/>
        </w:rPr>
        <w:t>Міністерства</w:t>
      </w:r>
      <w:proofErr w:type="spellEnd"/>
      <w:r w:rsidRPr="001F4532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1F4532">
        <w:rPr>
          <w:sz w:val="24"/>
          <w:szCs w:val="24"/>
          <w:lang w:val="ru-RU"/>
        </w:rPr>
        <w:t>юстиції</w:t>
      </w:r>
      <w:proofErr w:type="spellEnd"/>
      <w:r w:rsidRPr="001F4532">
        <w:rPr>
          <w:sz w:val="24"/>
          <w:szCs w:val="24"/>
          <w:lang w:val="ru-RU"/>
        </w:rPr>
        <w:t xml:space="preserve">  </w:t>
      </w:r>
      <w:proofErr w:type="spellStart"/>
      <w:r w:rsidRPr="001F4532">
        <w:rPr>
          <w:sz w:val="24"/>
          <w:szCs w:val="24"/>
          <w:lang w:val="ru-RU"/>
        </w:rPr>
        <w:t>України</w:t>
      </w:r>
      <w:proofErr w:type="spellEnd"/>
      <w:proofErr w:type="gramEnd"/>
    </w:p>
    <w:p w:rsidR="00E301D3" w:rsidRDefault="001F4532" w:rsidP="001F4532">
      <w:pPr>
        <w:spacing w:line="100" w:lineRule="atLeast"/>
        <w:ind w:left="5103"/>
        <w:rPr>
          <w:sz w:val="20"/>
          <w:szCs w:val="20"/>
        </w:rPr>
      </w:pPr>
      <w:r w:rsidRPr="001F4532">
        <w:rPr>
          <w:sz w:val="24"/>
          <w:szCs w:val="24"/>
          <w:lang w:val="ru-RU"/>
        </w:rPr>
        <w:t>_________ № _________</w:t>
      </w:r>
    </w:p>
    <w:p w:rsidR="00A769FD" w:rsidRDefault="00A769FD">
      <w:pPr>
        <w:keepNext/>
        <w:jc w:val="center"/>
        <w:rPr>
          <w:sz w:val="20"/>
          <w:szCs w:val="20"/>
        </w:rPr>
      </w:pPr>
    </w:p>
    <w:p w:rsidR="00E301D3" w:rsidRDefault="00E301D3">
      <w:pPr>
        <w:keepNext/>
        <w:jc w:val="center"/>
        <w:rPr>
          <w:sz w:val="20"/>
          <w:szCs w:val="20"/>
        </w:rPr>
      </w:pPr>
    </w:p>
    <w:p w:rsidR="00E301D3" w:rsidRDefault="00E301D3">
      <w:pPr>
        <w:keepNext/>
        <w:jc w:val="center"/>
        <w:rPr>
          <w:sz w:val="20"/>
          <w:szCs w:val="20"/>
        </w:rPr>
      </w:pPr>
    </w:p>
    <w:p w:rsidR="00A769FD" w:rsidRDefault="000303A2">
      <w:pPr>
        <w:keepNext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</w:rPr>
        <w:t>ТЕХНОЛОГІЧНА КАРТКА</w:t>
      </w:r>
    </w:p>
    <w:p w:rsidR="002D6BDE" w:rsidRPr="002D6BDE" w:rsidRDefault="000303A2" w:rsidP="002D6BDE">
      <w:pPr>
        <w:keepNext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адміністративної послуги з </w:t>
      </w:r>
      <w:r w:rsidR="00343676" w:rsidRPr="00343676">
        <w:rPr>
          <w:b/>
          <w:bCs/>
          <w:color w:val="000000"/>
          <w:sz w:val="26"/>
          <w:szCs w:val="26"/>
        </w:rPr>
        <w:t xml:space="preserve"> </w:t>
      </w:r>
      <w:r w:rsidR="002D6BDE" w:rsidRPr="002D6BDE">
        <w:rPr>
          <w:b/>
          <w:bCs/>
          <w:color w:val="000000"/>
          <w:sz w:val="26"/>
          <w:szCs w:val="26"/>
        </w:rPr>
        <w:t>державної реєстрації переходу громадської організації з</w:t>
      </w:r>
    </w:p>
    <w:p w:rsidR="00A769FD" w:rsidRDefault="002D6BDE" w:rsidP="002D6BDE">
      <w:pPr>
        <w:keepNext/>
        <w:jc w:val="center"/>
        <w:rPr>
          <w:b/>
          <w:bCs/>
          <w:sz w:val="26"/>
          <w:szCs w:val="26"/>
        </w:rPr>
      </w:pPr>
      <w:r w:rsidRPr="002D6BDE">
        <w:rPr>
          <w:b/>
          <w:bCs/>
          <w:color w:val="000000"/>
          <w:sz w:val="26"/>
          <w:szCs w:val="26"/>
        </w:rPr>
        <w:t>модельного статуту на діяльність на підставі власного установчого документа</w:t>
      </w:r>
    </w:p>
    <w:p w:rsidR="00A769FD" w:rsidRDefault="00A769FD">
      <w:pPr>
        <w:keepNext/>
        <w:jc w:val="center"/>
        <w:rPr>
          <w:b/>
          <w:bCs/>
          <w:sz w:val="26"/>
          <w:szCs w:val="26"/>
        </w:rPr>
      </w:pPr>
    </w:p>
    <w:p w:rsidR="00A769FD" w:rsidRDefault="000D5C52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Дніпровське міжрегіональне управління Міністерства юстиції України</w:t>
      </w:r>
    </w:p>
    <w:p w:rsidR="00A769FD" w:rsidRDefault="000303A2">
      <w:pPr>
        <w:jc w:val="center"/>
        <w:rPr>
          <w:sz w:val="20"/>
          <w:szCs w:val="20"/>
        </w:rPr>
      </w:pPr>
      <w:r>
        <w:rPr>
          <w:b/>
          <w:bCs/>
          <w:sz w:val="25"/>
          <w:szCs w:val="25"/>
        </w:rPr>
        <w:t xml:space="preserve">та/або Центри надання адміністративних послуг у </w:t>
      </w:r>
      <w:r w:rsidR="00FA301E">
        <w:rPr>
          <w:b/>
          <w:bCs/>
          <w:sz w:val="25"/>
          <w:szCs w:val="25"/>
        </w:rPr>
        <w:t>Кіровоградській</w:t>
      </w:r>
      <w:r w:rsidR="00B21301">
        <w:rPr>
          <w:b/>
          <w:bCs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 xml:space="preserve"> області</w:t>
      </w:r>
    </w:p>
    <w:p w:rsidR="00A769FD" w:rsidRDefault="000303A2">
      <w:pPr>
        <w:keepNext/>
        <w:jc w:val="center"/>
        <w:rPr>
          <w:sz w:val="10"/>
          <w:szCs w:val="10"/>
        </w:rPr>
      </w:pPr>
      <w:r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</w:p>
    <w:p w:rsidR="00A769FD" w:rsidRDefault="00A769FD">
      <w:pPr>
        <w:jc w:val="center"/>
        <w:rPr>
          <w:sz w:val="10"/>
          <w:szCs w:val="10"/>
        </w:rPr>
      </w:pPr>
    </w:p>
    <w:tbl>
      <w:tblPr>
        <w:tblW w:w="0" w:type="auto"/>
        <w:tblInd w:w="18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835"/>
        <w:gridCol w:w="28"/>
        <w:gridCol w:w="2098"/>
        <w:gridCol w:w="29"/>
        <w:gridCol w:w="2523"/>
        <w:gridCol w:w="567"/>
        <w:gridCol w:w="2020"/>
      </w:tblGrid>
      <w:tr w:rsidR="00A769FD">
        <w:trPr>
          <w:trHeight w:val="4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Етапи опрацювання заяви про надання адміністративної послуги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Відповідальна особа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Структурний підрозділ, відповідальний за етап (дію, рішення)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Дія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Строки виконання етапів</w:t>
            </w:r>
          </w:p>
          <w:p w:rsidR="00A769FD" w:rsidRDefault="000303A2">
            <w:pPr>
              <w:pStyle w:val="1f0"/>
              <w:jc w:val="center"/>
              <w:rPr>
                <w:rStyle w:val="a6"/>
                <w:sz w:val="24"/>
                <w:szCs w:val="24"/>
              </w:rPr>
            </w:pPr>
            <w:r>
              <w:rPr>
                <w:sz w:val="18"/>
                <w:szCs w:val="18"/>
              </w:rPr>
              <w:t>(дії, рішення)</w:t>
            </w:r>
          </w:p>
        </w:tc>
      </w:tr>
      <w:tr w:rsidR="00A769FD">
        <w:trPr>
          <w:trHeight w:val="124"/>
        </w:trPr>
        <w:tc>
          <w:tcPr>
            <w:tcW w:w="101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У разі отримання документів у паперовій формі</w:t>
            </w:r>
          </w:p>
        </w:tc>
      </w:tr>
      <w:tr w:rsidR="00A769FD">
        <w:trPr>
          <w:trHeight w:val="1304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Прийом за описом документів, які подаються для проведення державної реєстрації створення  громадського об’єднання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2B4B" w:rsidRPr="00942B4B" w:rsidRDefault="00FA301E" w:rsidP="00942B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Відділ</w:t>
            </w:r>
            <w:r w:rsidR="00942B4B" w:rsidRPr="00942B4B">
              <w:rPr>
                <w:sz w:val="24"/>
                <w:szCs w:val="24"/>
              </w:rPr>
              <w:t xml:space="preserve"> державної реєстрації громадських формувань у </w:t>
            </w:r>
            <w:r>
              <w:rPr>
                <w:sz w:val="24"/>
                <w:szCs w:val="24"/>
              </w:rPr>
              <w:t>Кіровоградській</w:t>
            </w:r>
            <w:r w:rsidR="00942B4B" w:rsidRPr="00942B4B">
              <w:rPr>
                <w:sz w:val="24"/>
                <w:szCs w:val="24"/>
              </w:rPr>
              <w:t xml:space="preserve"> 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3778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Видача, надсилання (поштовим відправленням) заявнику примірника опису, за яким приймаються документи, що подаються для державної реєстрації  створення  громадського об’єднання з відміткою про дату їх отримання та кодом доступу до результатів розгляду документів через портал електронних сервісів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108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Виготовлення електронних копій поданих заявником документів, що долучаються до заяви, зареєстрованої у Єдиному </w:t>
            </w:r>
            <w:r>
              <w:rPr>
                <w:sz w:val="24"/>
                <w:szCs w:val="24"/>
              </w:rPr>
              <w:lastRenderedPageBreak/>
              <w:t>державному реєстрі, шляхом їх сканування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lastRenderedPageBreak/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lastRenderedPageBreak/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2205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Передача за допомогою програмних засобів ведення Єдиного державного реєстру заяви та електронних копій документів, зареєстрованих у Єдиному державному реєстрі, суб’єкту надання адміністративних послуг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Невідкладно, але не пізніше наступного робочого дня з дня надходження документів </w:t>
            </w:r>
          </w:p>
        </w:tc>
      </w:tr>
      <w:tr w:rsidR="00A769FD">
        <w:trPr>
          <w:trHeight w:val="3312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Інформування суб’єкта надання адміністративної послуги про внесення до Єдиного державного реєстру інформації щодо прийому документів для державної реєстрації шляхом надсилання повідомлення на уніфіковану електронну скриньку **</w:t>
            </w:r>
          </w:p>
          <w:p w:rsidR="00A769FD" w:rsidRDefault="000303A2" w:rsidP="000B2525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–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</w:t>
            </w: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державного реєстру</w:t>
            </w:r>
          </w:p>
        </w:tc>
      </w:tr>
      <w:tr w:rsidR="00A769FD">
        <w:trPr>
          <w:trHeight w:val="637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Прийняття рішення про державну реєстрацію або рішення про відмову в такій реєстрації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пізніше трьох робочих днів з дати подання документів для державної реєстрації крім вихідних та святкових днів *** </w:t>
            </w:r>
          </w:p>
        </w:tc>
      </w:tr>
      <w:tr w:rsidR="00A769FD">
        <w:trPr>
          <w:trHeight w:val="8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У разі відсутності підстав для відмови у державній реєстрації перейти до пункту 6.3.1.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</w:t>
            </w:r>
            <w:r>
              <w:rPr>
                <w:sz w:val="24"/>
                <w:szCs w:val="24"/>
              </w:rPr>
              <w:lastRenderedPageBreak/>
              <w:t xml:space="preserve">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lastRenderedPageBreak/>
              <w:t xml:space="preserve">Відділ державної реєстрації громадських формувань у Кіровоградській </w:t>
            </w:r>
            <w:r w:rsidRPr="00FA301E">
              <w:rPr>
                <w:sz w:val="24"/>
                <w:szCs w:val="24"/>
              </w:rPr>
              <w:lastRenderedPageBreak/>
              <w:t xml:space="preserve">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день прийняття рішення про державну реєстрацію</w:t>
            </w:r>
          </w:p>
        </w:tc>
      </w:tr>
      <w:tr w:rsidR="00A769FD">
        <w:trPr>
          <w:trHeight w:val="851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6.2.1. Підготовка та формування повідомлення про відмову у державній реєстрації за допомогою програмних засобів ведення Єдиного державного реєстру у разі прийняття рішення про відмову у такій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день прийняття рішення про відмову в державній реєстрації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6.2.2. Інформування фронт - офісу про прийняте за результатом розгляду поданих документів рішення про відмову у державній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 державного реєстру</w:t>
            </w:r>
          </w:p>
        </w:tc>
      </w:tr>
      <w:tr w:rsidR="00A769FD">
        <w:trPr>
          <w:trHeight w:val="18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6.2.3. Інформування заявника про відмову у державній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пізніше наступного робочого дня після отримання повідомлення від суб’єкта надання адміністративної послуги</w:t>
            </w:r>
          </w:p>
        </w:tc>
      </w:tr>
      <w:tr w:rsidR="00A769FD">
        <w:trPr>
          <w:trHeight w:val="354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6.2.4. Повернення (видача, надсилання поштовим відправленням) за описом документів, поданих для державної реєстрації створення громадського об’єднання у разі </w:t>
            </w:r>
            <w:r>
              <w:rPr>
                <w:sz w:val="24"/>
                <w:szCs w:val="24"/>
              </w:rPr>
              <w:lastRenderedPageBreak/>
              <w:t>надходження від заявника заяви про їх повернення, внесення до Єдиного державного реєстру відомостей про повернення документів 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 xml:space="preserve">Дніпровського </w:t>
            </w:r>
            <w:r w:rsidR="006C0758">
              <w:rPr>
                <w:sz w:val="24"/>
                <w:szCs w:val="24"/>
              </w:rPr>
              <w:lastRenderedPageBreak/>
              <w:t>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lastRenderedPageBreak/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пізніше наступного робочого дня з дня надходження від заявника заяви</w:t>
            </w:r>
          </w:p>
        </w:tc>
      </w:tr>
      <w:tr w:rsidR="00A769FD">
        <w:trPr>
          <w:trHeight w:val="78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6.3.1. Внесення до Єдиного державного реєстру запису про проведення державної реєстрації та формування з нього виписки - у разі прийняття рішення про державну реєстрацію</w:t>
            </w:r>
            <w:r>
              <w:rPr>
                <w:color w:val="000000"/>
                <w:sz w:val="24"/>
                <w:szCs w:val="24"/>
              </w:rPr>
              <w:t xml:space="preserve"> (у випадку бажання заявника щодо отримання паперової виписки п. 6.3.2. та 6.3.3. виконуються одночасно)  та виготовлення електронної копії відповідного рішення для розміщення на порталі електронних сервісів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день прийняття рішення про державну реєстрацію 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6.3.2. Інформування фронт - офісу про прийняте за результатом розгляду поданих документів рішення про державну реєстрацію*****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 державного реєстру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6.3.3. Передача фронт - офісу виписки з Єдиного державного реєстру у паперовій формі з проставленим підписом та печаткою державного реєстратора*****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t xml:space="preserve">Відділ державної реєстрації громадських формувань у Кіровоградській області 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формування виписки з Єдиного державного реєстру</w:t>
            </w:r>
          </w:p>
        </w:tc>
      </w:tr>
      <w:tr w:rsidR="00A769FD">
        <w:trPr>
          <w:trHeight w:val="77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6.3.4. Інформування заявника про державну реєстрацію створення  громадського об’єднання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</w:t>
            </w:r>
            <w:r>
              <w:rPr>
                <w:sz w:val="24"/>
                <w:szCs w:val="24"/>
              </w:rPr>
              <w:lastRenderedPageBreak/>
              <w:t xml:space="preserve">послуги - посадова особа </w:t>
            </w:r>
            <w:r w:rsidR="006C0758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301E" w:rsidRPr="00FA301E" w:rsidRDefault="00FA301E" w:rsidP="00FA301E">
            <w:pPr>
              <w:jc w:val="center"/>
              <w:rPr>
                <w:sz w:val="24"/>
                <w:szCs w:val="24"/>
              </w:rPr>
            </w:pPr>
            <w:r w:rsidRPr="00FA301E">
              <w:rPr>
                <w:sz w:val="24"/>
                <w:szCs w:val="24"/>
              </w:rPr>
              <w:lastRenderedPageBreak/>
              <w:t xml:space="preserve">Відділ державної реєстрації громадських формувань у Кіровоградській </w:t>
            </w:r>
            <w:r w:rsidRPr="00FA301E">
              <w:rPr>
                <w:sz w:val="24"/>
                <w:szCs w:val="24"/>
              </w:rPr>
              <w:lastRenderedPageBreak/>
              <w:t xml:space="preserve">області 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пізніше наступного робочого дня після отримання </w:t>
            </w:r>
            <w:r>
              <w:rPr>
                <w:sz w:val="24"/>
                <w:szCs w:val="24"/>
              </w:rPr>
              <w:lastRenderedPageBreak/>
              <w:t>повідомлення від суб’єкта надання адміністративної послуги</w:t>
            </w:r>
          </w:p>
        </w:tc>
      </w:tr>
      <w:tr w:rsidR="00A769FD">
        <w:trPr>
          <w:trHeight w:val="7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7.Направлення документів, поданих для державної реєстрації, суб’єкту надання адміністративної послуги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–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</w:pPr>
            <w:r>
              <w:rPr>
                <w:sz w:val="24"/>
                <w:szCs w:val="24"/>
              </w:rPr>
              <w:t>Протягом 3 робочих днів з дня проведення державної реєстрації</w:t>
            </w:r>
          </w:p>
        </w:tc>
      </w:tr>
    </w:tbl>
    <w:p w:rsidR="00A769FD" w:rsidRDefault="00A769FD">
      <w:pPr>
        <w:ind w:firstLine="555"/>
      </w:pP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 - Фронт – офіс – центр надання адміністративних послуг, утворений відповідно до Закону України “Про адміністративні послуги”.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 xml:space="preserve">** - Відомості про створену уніфіковану електронну скриньку </w:t>
      </w:r>
      <w:r w:rsidR="002606AF">
        <w:rPr>
          <w:sz w:val="24"/>
          <w:szCs w:val="24"/>
        </w:rPr>
        <w:t>відділу</w:t>
      </w:r>
      <w:bookmarkStart w:id="0" w:name="_GoBack"/>
      <w:bookmarkEnd w:id="0"/>
      <w:r w:rsidR="00942B4B" w:rsidRPr="00942B4B">
        <w:rPr>
          <w:sz w:val="24"/>
          <w:szCs w:val="24"/>
        </w:rPr>
        <w:t xml:space="preserve"> державної реєстрації громадських формувань у </w:t>
      </w:r>
      <w:r w:rsidR="002606AF">
        <w:rPr>
          <w:sz w:val="24"/>
          <w:szCs w:val="24"/>
        </w:rPr>
        <w:t>Кіровоградській</w:t>
      </w:r>
      <w:r w:rsidR="00942B4B" w:rsidRPr="00942B4B">
        <w:rPr>
          <w:sz w:val="24"/>
          <w:szCs w:val="24"/>
        </w:rPr>
        <w:t xml:space="preserve"> області </w:t>
      </w:r>
      <w:r>
        <w:rPr>
          <w:sz w:val="24"/>
          <w:szCs w:val="24"/>
        </w:rPr>
        <w:t xml:space="preserve"> - </w:t>
      </w:r>
      <w:r w:rsidR="00FA301E" w:rsidRPr="00FA301E">
        <w:rPr>
          <w:sz w:val="24"/>
          <w:szCs w:val="24"/>
          <w:lang w:val="ru-RU"/>
        </w:rPr>
        <w:t>gfkropyvnytskyi</w:t>
      </w:r>
      <w:r w:rsidR="00FA301E" w:rsidRPr="002606AF">
        <w:rPr>
          <w:sz w:val="24"/>
          <w:szCs w:val="24"/>
        </w:rPr>
        <w:t>@</w:t>
      </w:r>
      <w:r w:rsidR="00FA301E" w:rsidRPr="00FA301E">
        <w:rPr>
          <w:sz w:val="24"/>
          <w:szCs w:val="24"/>
          <w:lang w:val="ru-RU"/>
        </w:rPr>
        <w:t>ukr</w:t>
      </w:r>
      <w:r w:rsidR="00FA301E" w:rsidRPr="002606AF">
        <w:rPr>
          <w:sz w:val="24"/>
          <w:szCs w:val="24"/>
        </w:rPr>
        <w:t>.</w:t>
      </w:r>
      <w:r w:rsidR="00FA301E" w:rsidRPr="00FA301E">
        <w:rPr>
          <w:sz w:val="24"/>
          <w:szCs w:val="24"/>
          <w:lang w:val="ru-RU"/>
        </w:rPr>
        <w:t>net</w:t>
      </w:r>
      <w:r>
        <w:rPr>
          <w:sz w:val="24"/>
          <w:szCs w:val="24"/>
        </w:rPr>
        <w:t>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 xml:space="preserve">*** - Строк розгляду документів може бути продовжений суб’єктом державної реєстрації за необхідності, але не більше ніж на 15 робочих днів. 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**** - Після впровадження нового програмного забезпечення Єдиного державного реєстру.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***** - У разі подачі документів через фронт - офіс.</w:t>
      </w:r>
    </w:p>
    <w:p w:rsidR="00A769FD" w:rsidRDefault="00A769FD">
      <w:pPr>
        <w:ind w:firstLine="555"/>
        <w:rPr>
          <w:sz w:val="24"/>
          <w:szCs w:val="24"/>
        </w:rPr>
      </w:pP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Умовні позначки: В - виконує.</w:t>
      </w:r>
    </w:p>
    <w:p w:rsidR="00A769FD" w:rsidRDefault="00A769FD">
      <w:pPr>
        <w:ind w:firstLine="555"/>
        <w:rPr>
          <w:sz w:val="24"/>
          <w:szCs w:val="24"/>
        </w:rPr>
      </w:pPr>
    </w:p>
    <w:p w:rsidR="00A769FD" w:rsidRDefault="000303A2">
      <w:pPr>
        <w:ind w:firstLine="555"/>
        <w:rPr>
          <w:sz w:val="22"/>
          <w:szCs w:val="22"/>
        </w:rPr>
      </w:pPr>
      <w:r>
        <w:rPr>
          <w:sz w:val="24"/>
          <w:szCs w:val="24"/>
        </w:rPr>
        <w:t>Результат надання адміністративної послуги може бути оскаржений до Міністерства юстиції України та його територіальних органів або до суду у порядку, визначеному ст. 34 Закону України “Про державну реєстрацію юридичних осіб, фізичних осіб - підприємців та громадських формувань”.</w:t>
      </w:r>
    </w:p>
    <w:p w:rsidR="00A769FD" w:rsidRDefault="00A769FD">
      <w:pPr>
        <w:ind w:firstLine="555"/>
        <w:rPr>
          <w:sz w:val="22"/>
          <w:szCs w:val="22"/>
        </w:rPr>
      </w:pPr>
    </w:p>
    <w:p w:rsidR="00A769FD" w:rsidRDefault="00A769FD">
      <w:pPr>
        <w:ind w:firstLine="555"/>
        <w:rPr>
          <w:sz w:val="22"/>
          <w:szCs w:val="22"/>
        </w:rPr>
      </w:pPr>
    </w:p>
    <w:p w:rsidR="00A769FD" w:rsidRDefault="00A769FD">
      <w:pPr>
        <w:ind w:firstLine="555"/>
        <w:rPr>
          <w:sz w:val="22"/>
          <w:szCs w:val="22"/>
        </w:rPr>
      </w:pPr>
    </w:p>
    <w:p w:rsidR="000303A2" w:rsidRDefault="000303A2" w:rsidP="006C0758"/>
    <w:sectPr w:rsidR="000303A2" w:rsidSect="00F125EF">
      <w:headerReference w:type="default" r:id="rId7"/>
      <w:pgSz w:w="11906" w:h="16838"/>
      <w:pgMar w:top="567" w:right="567" w:bottom="567" w:left="1304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F02" w:rsidRDefault="00206F02" w:rsidP="00F125EF">
      <w:r>
        <w:separator/>
      </w:r>
    </w:p>
  </w:endnote>
  <w:endnote w:type="continuationSeparator" w:id="0">
    <w:p w:rsidR="00206F02" w:rsidRDefault="00206F02" w:rsidP="00F1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F02" w:rsidRDefault="00206F02" w:rsidP="00F125EF">
      <w:r>
        <w:separator/>
      </w:r>
    </w:p>
  </w:footnote>
  <w:footnote w:type="continuationSeparator" w:id="0">
    <w:p w:rsidR="00206F02" w:rsidRDefault="00206F02" w:rsidP="00F1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89438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125EF" w:rsidRPr="00F125EF" w:rsidRDefault="00B61572">
        <w:pPr>
          <w:pStyle w:val="ac"/>
          <w:jc w:val="center"/>
          <w:rPr>
            <w:sz w:val="24"/>
            <w:szCs w:val="24"/>
          </w:rPr>
        </w:pPr>
        <w:r w:rsidRPr="00F125EF">
          <w:rPr>
            <w:sz w:val="24"/>
            <w:szCs w:val="24"/>
          </w:rPr>
          <w:fldChar w:fldCharType="begin"/>
        </w:r>
        <w:r w:rsidR="00F125EF" w:rsidRPr="00F125EF">
          <w:rPr>
            <w:sz w:val="24"/>
            <w:szCs w:val="24"/>
          </w:rPr>
          <w:instrText>PAGE   \* MERGEFORMAT</w:instrText>
        </w:r>
        <w:r w:rsidRPr="00F125EF">
          <w:rPr>
            <w:sz w:val="24"/>
            <w:szCs w:val="24"/>
          </w:rPr>
          <w:fldChar w:fldCharType="separate"/>
        </w:r>
        <w:r w:rsidR="002606AF">
          <w:rPr>
            <w:noProof/>
            <w:sz w:val="24"/>
            <w:szCs w:val="24"/>
          </w:rPr>
          <w:t>2</w:t>
        </w:r>
        <w:r w:rsidRPr="00F125EF">
          <w:rPr>
            <w:sz w:val="24"/>
            <w:szCs w:val="24"/>
          </w:rPr>
          <w:fldChar w:fldCharType="end"/>
        </w:r>
      </w:p>
    </w:sdtContent>
  </w:sdt>
  <w:p w:rsidR="00F125EF" w:rsidRDefault="00F125E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7C"/>
    <w:rsid w:val="000303A2"/>
    <w:rsid w:val="000B2525"/>
    <w:rsid w:val="000D5C52"/>
    <w:rsid w:val="000F24DC"/>
    <w:rsid w:val="00192DAB"/>
    <w:rsid w:val="001F4532"/>
    <w:rsid w:val="00206F02"/>
    <w:rsid w:val="002606AF"/>
    <w:rsid w:val="002D6BDE"/>
    <w:rsid w:val="002E36A8"/>
    <w:rsid w:val="00343676"/>
    <w:rsid w:val="00347EFC"/>
    <w:rsid w:val="0039133C"/>
    <w:rsid w:val="004338C4"/>
    <w:rsid w:val="004C3D73"/>
    <w:rsid w:val="006259CE"/>
    <w:rsid w:val="00655D90"/>
    <w:rsid w:val="00686DA2"/>
    <w:rsid w:val="006C0758"/>
    <w:rsid w:val="006F0E59"/>
    <w:rsid w:val="00732663"/>
    <w:rsid w:val="00735350"/>
    <w:rsid w:val="00787D7C"/>
    <w:rsid w:val="008779EE"/>
    <w:rsid w:val="008D250A"/>
    <w:rsid w:val="00942B4B"/>
    <w:rsid w:val="00A26AFD"/>
    <w:rsid w:val="00A769FD"/>
    <w:rsid w:val="00B21301"/>
    <w:rsid w:val="00B406B3"/>
    <w:rsid w:val="00B61572"/>
    <w:rsid w:val="00D915EB"/>
    <w:rsid w:val="00E301D3"/>
    <w:rsid w:val="00F125EF"/>
    <w:rsid w:val="00F57EE7"/>
    <w:rsid w:val="00F73B4D"/>
    <w:rsid w:val="00FA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95A4BF9"/>
  <w15:docId w15:val="{5AF32F42-E0A3-4869-BA2E-BF22AF1A2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RTFNum21">
    <w:name w:val="RTF_Num 2 1"/>
    <w:rPr>
      <w:rFonts w:cs="Times New Roman"/>
    </w:rPr>
  </w:style>
  <w:style w:type="character" w:customStyle="1" w:styleId="RTFNum22">
    <w:name w:val="RTF_Num 2 2"/>
    <w:rPr>
      <w:rFonts w:cs="Times New Roman"/>
    </w:rPr>
  </w:style>
  <w:style w:type="character" w:customStyle="1" w:styleId="RTFNum23">
    <w:name w:val="RTF_Num 2 3"/>
    <w:rPr>
      <w:rFonts w:cs="Times New Roman"/>
    </w:rPr>
  </w:style>
  <w:style w:type="character" w:customStyle="1" w:styleId="RTFNum24">
    <w:name w:val="RTF_Num 2 4"/>
    <w:rPr>
      <w:rFonts w:cs="Times New Roman"/>
    </w:rPr>
  </w:style>
  <w:style w:type="character" w:customStyle="1" w:styleId="RTFNum25">
    <w:name w:val="RTF_Num 2 5"/>
    <w:rPr>
      <w:rFonts w:cs="Times New Roman"/>
    </w:rPr>
  </w:style>
  <w:style w:type="character" w:customStyle="1" w:styleId="RTFNum26">
    <w:name w:val="RTF_Num 2 6"/>
    <w:rPr>
      <w:rFonts w:cs="Times New Roman"/>
    </w:rPr>
  </w:style>
  <w:style w:type="character" w:customStyle="1" w:styleId="RTFNum27">
    <w:name w:val="RTF_Num 2 7"/>
    <w:rPr>
      <w:rFonts w:cs="Times New Roman"/>
    </w:rPr>
  </w:style>
  <w:style w:type="character" w:customStyle="1" w:styleId="RTFNum28">
    <w:name w:val="RTF_Num 2 8"/>
    <w:rPr>
      <w:rFonts w:cs="Times New Roman"/>
    </w:rPr>
  </w:style>
  <w:style w:type="character" w:customStyle="1" w:styleId="RTFNum29">
    <w:name w:val="RTF_Num 2 9"/>
    <w:rPr>
      <w:rFonts w:cs="Times New Roman"/>
    </w:rPr>
  </w:style>
  <w:style w:type="character" w:customStyle="1" w:styleId="RTFNum31">
    <w:name w:val="RTF_Num 3 1"/>
    <w:rPr>
      <w:rFonts w:cs="Times New Roman"/>
    </w:rPr>
  </w:style>
  <w:style w:type="character" w:customStyle="1" w:styleId="RTFNum32">
    <w:name w:val="RTF_Num 3 2"/>
    <w:rPr>
      <w:rFonts w:cs="Times New Roman"/>
    </w:rPr>
  </w:style>
  <w:style w:type="character" w:customStyle="1" w:styleId="RTFNum33">
    <w:name w:val="RTF_Num 3 3"/>
    <w:rPr>
      <w:rFonts w:cs="Times New Roman"/>
    </w:rPr>
  </w:style>
  <w:style w:type="character" w:customStyle="1" w:styleId="RTFNum34">
    <w:name w:val="RTF_Num 3 4"/>
    <w:rPr>
      <w:rFonts w:cs="Times New Roman"/>
    </w:rPr>
  </w:style>
  <w:style w:type="character" w:customStyle="1" w:styleId="RTFNum35">
    <w:name w:val="RTF_Num 3 5"/>
    <w:rPr>
      <w:rFonts w:cs="Times New Roman"/>
    </w:rPr>
  </w:style>
  <w:style w:type="character" w:customStyle="1" w:styleId="RTFNum36">
    <w:name w:val="RTF_Num 3 6"/>
    <w:rPr>
      <w:rFonts w:cs="Times New Roman"/>
    </w:rPr>
  </w:style>
  <w:style w:type="character" w:customStyle="1" w:styleId="RTFNum37">
    <w:name w:val="RTF_Num 3 7"/>
    <w:rPr>
      <w:rFonts w:cs="Times New Roman"/>
    </w:rPr>
  </w:style>
  <w:style w:type="character" w:customStyle="1" w:styleId="RTFNum38">
    <w:name w:val="RTF_Num 3 8"/>
    <w:rPr>
      <w:rFonts w:cs="Times New Roman"/>
    </w:rPr>
  </w:style>
  <w:style w:type="character" w:customStyle="1" w:styleId="RTFNum39">
    <w:name w:val="RTF_Num 3 9"/>
    <w:rPr>
      <w:rFonts w:cs="Times New Roman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cs="Times New Roman"/>
    </w:rPr>
  </w:style>
  <w:style w:type="character" w:customStyle="1" w:styleId="RTFNum52">
    <w:name w:val="RTF_Num 5 2"/>
    <w:rPr>
      <w:rFonts w:cs="Times New Roman"/>
    </w:rPr>
  </w:style>
  <w:style w:type="character" w:customStyle="1" w:styleId="RTFNum53">
    <w:name w:val="RTF_Num 5 3"/>
    <w:rPr>
      <w:rFonts w:cs="Times New Roman"/>
    </w:rPr>
  </w:style>
  <w:style w:type="character" w:customStyle="1" w:styleId="RTFNum54">
    <w:name w:val="RTF_Num 5 4"/>
    <w:rPr>
      <w:rFonts w:cs="Times New Roman"/>
    </w:rPr>
  </w:style>
  <w:style w:type="character" w:customStyle="1" w:styleId="RTFNum55">
    <w:name w:val="RTF_Num 5 5"/>
    <w:rPr>
      <w:rFonts w:cs="Times New Roman"/>
    </w:rPr>
  </w:style>
  <w:style w:type="character" w:customStyle="1" w:styleId="RTFNum56">
    <w:name w:val="RTF_Num 5 6"/>
    <w:rPr>
      <w:rFonts w:cs="Times New Roman"/>
    </w:rPr>
  </w:style>
  <w:style w:type="character" w:customStyle="1" w:styleId="RTFNum57">
    <w:name w:val="RTF_Num 5 7"/>
    <w:rPr>
      <w:rFonts w:cs="Times New Roman"/>
    </w:rPr>
  </w:style>
  <w:style w:type="character" w:customStyle="1" w:styleId="RTFNum58">
    <w:name w:val="RTF_Num 5 8"/>
    <w:rPr>
      <w:rFonts w:cs="Times New Roman"/>
    </w:rPr>
  </w:style>
  <w:style w:type="character" w:customStyle="1" w:styleId="RTFNum59">
    <w:name w:val="RTF_Num 5 9"/>
    <w:rPr>
      <w:rFonts w:cs="Times New Roman"/>
    </w:rPr>
  </w:style>
  <w:style w:type="character" w:customStyle="1" w:styleId="RTFNum61">
    <w:name w:val="RTF_Num 6 1"/>
    <w:rPr>
      <w:rFonts w:cs="Times New Roman"/>
    </w:rPr>
  </w:style>
  <w:style w:type="character" w:customStyle="1" w:styleId="RTFNum62">
    <w:name w:val="RTF_Num 6 2"/>
    <w:rPr>
      <w:rFonts w:cs="Times New Roman"/>
    </w:rPr>
  </w:style>
  <w:style w:type="character" w:customStyle="1" w:styleId="RTFNum63">
    <w:name w:val="RTF_Num 6 3"/>
    <w:rPr>
      <w:rFonts w:cs="Times New Roman"/>
    </w:rPr>
  </w:style>
  <w:style w:type="character" w:customStyle="1" w:styleId="RTFNum64">
    <w:name w:val="RTF_Num 6 4"/>
    <w:rPr>
      <w:rFonts w:cs="Times New Roman"/>
    </w:rPr>
  </w:style>
  <w:style w:type="character" w:customStyle="1" w:styleId="RTFNum65">
    <w:name w:val="RTF_Num 6 5"/>
    <w:rPr>
      <w:rFonts w:cs="Times New Roman"/>
    </w:rPr>
  </w:style>
  <w:style w:type="character" w:customStyle="1" w:styleId="RTFNum66">
    <w:name w:val="RTF_Num 6 6"/>
    <w:rPr>
      <w:rFonts w:cs="Times New Roman"/>
    </w:rPr>
  </w:style>
  <w:style w:type="character" w:customStyle="1" w:styleId="RTFNum67">
    <w:name w:val="RTF_Num 6 7"/>
    <w:rPr>
      <w:rFonts w:cs="Times New Roman"/>
    </w:rPr>
  </w:style>
  <w:style w:type="character" w:customStyle="1" w:styleId="RTFNum68">
    <w:name w:val="RTF_Num 6 8"/>
    <w:rPr>
      <w:rFonts w:cs="Times New Roman"/>
    </w:rPr>
  </w:style>
  <w:style w:type="character" w:customStyle="1" w:styleId="RTFNum69">
    <w:name w:val="RTF_Num 6 9"/>
    <w:rPr>
      <w:rFonts w:cs="Times New Roman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12">
    <w:name w:val="Шрифт абзацу за замовчуванням1"/>
  </w:style>
  <w:style w:type="character" w:customStyle="1" w:styleId="a3">
    <w:name w:val="Âåðõíèé êîëîíòèòóë Çíàê"/>
    <w:rPr>
      <w:rFonts w:cs="Times New Roman"/>
      <w:sz w:val="28"/>
      <w:szCs w:val="28"/>
    </w:rPr>
  </w:style>
  <w:style w:type="character" w:customStyle="1" w:styleId="a4">
    <w:name w:val="Íèæíèé êîëîíòèòóë Çíàê"/>
    <w:rPr>
      <w:rFonts w:cs="Times New Roman"/>
      <w:sz w:val="28"/>
      <w:szCs w:val="28"/>
    </w:rPr>
  </w:style>
  <w:style w:type="character" w:customStyle="1" w:styleId="a5">
    <w:name w:val="Текст выноски Знак"/>
    <w:rPr>
      <w:rFonts w:ascii="Tahoma" w:eastAsia="Tahoma" w:hAnsi="Tahoma" w:cs="Tahoma"/>
      <w:sz w:val="16"/>
      <w:szCs w:val="16"/>
      <w:lang w:val="x-none"/>
    </w:rPr>
  </w:style>
  <w:style w:type="character" w:styleId="a6">
    <w:name w:val="Strong"/>
    <w:qFormat/>
    <w:rPr>
      <w:rFonts w:cs="Times New Roman"/>
      <w:b/>
      <w:bCs/>
    </w:rPr>
  </w:style>
  <w:style w:type="character" w:customStyle="1" w:styleId="13">
    <w:name w:val="Текст выноски Знак1"/>
    <w:rPr>
      <w:rFonts w:ascii="Segoe UI" w:hAnsi="Segoe UI" w:cs="Segoe UI"/>
      <w:kern w:val="1"/>
      <w:sz w:val="18"/>
      <w:szCs w:val="18"/>
      <w:lang w:val="uk-UA"/>
    </w:rPr>
  </w:style>
  <w:style w:type="character" w:customStyle="1" w:styleId="a7">
    <w:name w:val="Нижний колонтитул Знак"/>
    <w:basedOn w:val="11"/>
    <w:rPr>
      <w:kern w:val="1"/>
      <w:sz w:val="28"/>
      <w:szCs w:val="28"/>
      <w:lang w:val="uk-UA"/>
    </w:rPr>
  </w:style>
  <w:style w:type="character" w:customStyle="1" w:styleId="14">
    <w:name w:val="Заголовок 1 Знак"/>
    <w:basedOn w:val="11"/>
    <w:rPr>
      <w:rFonts w:ascii="Cambria" w:eastAsia="Times New Roman" w:hAnsi="Cambria" w:cs="Times New Roman"/>
      <w:b/>
      <w:bCs/>
      <w:kern w:val="1"/>
      <w:sz w:val="32"/>
      <w:szCs w:val="32"/>
      <w:lang w:val="uk-UA"/>
    </w:rPr>
  </w:style>
  <w:style w:type="character" w:customStyle="1" w:styleId="a8">
    <w:name w:val="Символ нумерации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Mangal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7">
    <w:name w:val="Название7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Mangal"/>
    </w:rPr>
  </w:style>
  <w:style w:type="paragraph" w:customStyle="1" w:styleId="19">
    <w:name w:val="Верхній колонтитул1"/>
    <w:basedOn w:val="a"/>
    <w:pPr>
      <w:tabs>
        <w:tab w:val="center" w:pos="4819"/>
        <w:tab w:val="right" w:pos="9639"/>
      </w:tabs>
    </w:pPr>
  </w:style>
  <w:style w:type="paragraph" w:customStyle="1" w:styleId="1a">
    <w:name w:val="Нижній колонтитул1"/>
    <w:basedOn w:val="a"/>
    <w:pPr>
      <w:tabs>
        <w:tab w:val="center" w:pos="4819"/>
        <w:tab w:val="right" w:pos="9639"/>
      </w:tabs>
    </w:pPr>
  </w:style>
  <w:style w:type="paragraph" w:customStyle="1" w:styleId="1b">
    <w:name w:val="Абзац списку1"/>
    <w:basedOn w:val="a"/>
    <w:pPr>
      <w:ind w:left="720"/>
    </w:pPr>
  </w:style>
  <w:style w:type="paragraph" w:customStyle="1" w:styleId="1c">
    <w:name w:val="Текст у виносці1"/>
    <w:basedOn w:val="a"/>
    <w:rPr>
      <w:rFonts w:ascii="Tahoma" w:eastAsia="Tahoma" w:hAnsi="Tahoma" w:cs="Tahoma"/>
      <w:sz w:val="16"/>
      <w:szCs w:val="16"/>
    </w:rPr>
  </w:style>
  <w:style w:type="paragraph" w:customStyle="1" w:styleId="1d">
    <w:name w:val="Звичайний (веб)1"/>
    <w:basedOn w:val="a"/>
    <w:pPr>
      <w:spacing w:after="150"/>
      <w:jc w:val="left"/>
    </w:pPr>
    <w:rPr>
      <w:sz w:val="24"/>
      <w:szCs w:val="24"/>
    </w:rPr>
  </w:style>
  <w:style w:type="paragraph" w:customStyle="1" w:styleId="1e">
    <w:name w:val="Без інтервалів1"/>
    <w:pPr>
      <w:widowControl w:val="0"/>
      <w:suppressAutoHyphens/>
      <w:jc w:val="both"/>
    </w:pPr>
    <w:rPr>
      <w:kern w:val="1"/>
      <w:sz w:val="24"/>
      <w:szCs w:val="24"/>
      <w:lang w:eastAsia="hi-IN" w:bidi="hi-IN"/>
    </w:rPr>
  </w:style>
  <w:style w:type="paragraph" w:customStyle="1" w:styleId="WW-NoSpacing">
    <w:name w:val="WW-No Spacing"/>
    <w:pPr>
      <w:widowControl w:val="0"/>
      <w:suppressAutoHyphens/>
      <w:jc w:val="both"/>
    </w:pPr>
    <w:rPr>
      <w:kern w:val="1"/>
      <w:sz w:val="24"/>
      <w:szCs w:val="24"/>
      <w:lang w:eastAsia="hi-IN" w:bidi="hi-IN"/>
    </w:rPr>
  </w:style>
  <w:style w:type="paragraph" w:styleId="ac">
    <w:name w:val="header"/>
    <w:basedOn w:val="a"/>
    <w:link w:val="ad"/>
    <w:uiPriority w:val="99"/>
    <w:pPr>
      <w:suppressLineNumbers/>
      <w:tabs>
        <w:tab w:val="center" w:pos="5032"/>
        <w:tab w:val="right" w:pos="1006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f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1f0">
    <w:name w:val="Без интервала1"/>
    <w:pPr>
      <w:widowControl w:val="0"/>
      <w:suppressAutoHyphens/>
      <w:jc w:val="both"/>
    </w:pPr>
    <w:rPr>
      <w:kern w:val="1"/>
      <w:sz w:val="28"/>
      <w:szCs w:val="28"/>
      <w:lang w:eastAsia="ar-SA"/>
    </w:rPr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F125EF"/>
    <w:rPr>
      <w:kern w:val="1"/>
      <w:sz w:val="28"/>
      <w:szCs w:val="28"/>
      <w:lang w:eastAsia="ar-SA"/>
    </w:rPr>
  </w:style>
  <w:style w:type="character" w:customStyle="1" w:styleId="ad">
    <w:name w:val="Верхній колонтитул Знак"/>
    <w:basedOn w:val="a0"/>
    <w:link w:val="ac"/>
    <w:uiPriority w:val="99"/>
    <w:rsid w:val="00F125EF"/>
    <w:rPr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5873</Words>
  <Characters>3348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Ïðèì³ðíà ôîðìà</vt:lpstr>
      <vt:lpstr>Ïðèì³ðíà ôîðìà</vt:lpstr>
    </vt:vector>
  </TitlesOfParts>
  <Company>SPecialiST RePack</Company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Ïðèì³ðíà ôîðìà</dc:title>
  <dc:creator>ßíà Êîëîì³ºöü</dc:creator>
  <cp:lastModifiedBy>Admin</cp:lastModifiedBy>
  <cp:revision>3</cp:revision>
  <cp:lastPrinted>2016-07-18T14:20:00Z</cp:lastPrinted>
  <dcterms:created xsi:type="dcterms:W3CDTF">2026-03-25T12:32:00Z</dcterms:created>
  <dcterms:modified xsi:type="dcterms:W3CDTF">2026-03-26T08:12:00Z</dcterms:modified>
</cp:coreProperties>
</file>